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3248" w14:textId="77777777" w:rsidR="00D00F7A" w:rsidRPr="00FD7458" w:rsidRDefault="00AD392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D7458">
        <w:rPr>
          <w:rFonts w:ascii="Arial" w:hAnsi="Arial" w:cs="Arial" w:hint="eastAsia"/>
          <w:b/>
          <w:bCs/>
          <w:sz w:val="36"/>
          <w:szCs w:val="36"/>
        </w:rPr>
        <w:t>金胺</w:t>
      </w:r>
      <w:r w:rsidR="00F830F9">
        <w:rPr>
          <w:rFonts w:ascii="Arial" w:hAnsi="Arial" w:cs="Arial" w:hint="eastAsia"/>
          <w:b/>
          <w:bCs/>
          <w:sz w:val="36"/>
          <w:szCs w:val="36"/>
        </w:rPr>
        <w:t>-</w:t>
      </w:r>
      <w:r w:rsidR="00F830F9">
        <w:rPr>
          <w:rFonts w:ascii="Arial" w:hAnsi="Arial" w:cs="Arial" w:hint="eastAsia"/>
          <w:b/>
          <w:bCs/>
          <w:sz w:val="36"/>
          <w:szCs w:val="36"/>
        </w:rPr>
        <w:t>罗丹明</w:t>
      </w:r>
      <w:r w:rsidRPr="00FD7458">
        <w:rPr>
          <w:rFonts w:ascii="Arial" w:hAnsi="Arial" w:cs="Arial" w:hint="eastAsia"/>
          <w:b/>
          <w:bCs/>
          <w:sz w:val="36"/>
          <w:szCs w:val="36"/>
        </w:rPr>
        <w:t>染液</w:t>
      </w:r>
    </w:p>
    <w:p w14:paraId="3DEFDC15" w14:textId="77777777" w:rsidR="00D00F7A" w:rsidRDefault="00AD3923">
      <w:pPr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 w:rsidR="00F830F9">
        <w:rPr>
          <w:rFonts w:ascii="Arial" w:hAnsi="Arial" w:cs="Arial" w:hint="eastAsia"/>
          <w:b/>
          <w:bCs/>
          <w:kern w:val="0"/>
          <w:szCs w:val="21"/>
        </w:rPr>
        <w:t>5046</w:t>
      </w:r>
    </w:p>
    <w:p w14:paraId="35DAE8FF" w14:textId="77777777" w:rsidR="00FD7458" w:rsidRDefault="00AD3923" w:rsidP="00FD7458">
      <w:pPr>
        <w:ind w:firstLineChars="200" w:firstLine="42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应用于分枝杆菌的荧光染色</w:t>
      </w:r>
      <w:r>
        <w:rPr>
          <w:rFonts w:ascii="Arial" w:hAnsi="Arial" w:cs="Arial" w:hint="eastAsia"/>
          <w:bCs/>
          <w:szCs w:val="21"/>
        </w:rPr>
        <w:t>。</w:t>
      </w:r>
    </w:p>
    <w:p w14:paraId="2A295089" w14:textId="77777777" w:rsidR="00FD7458" w:rsidRDefault="00AD3923" w:rsidP="00FD7458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0E035FB4" w14:textId="77777777" w:rsidR="00FD7458" w:rsidRDefault="00AD3923" w:rsidP="00FD7458">
      <w:pPr>
        <w:ind w:firstLineChars="200" w:firstLine="420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>
        <w:rPr>
          <w:rFonts w:ascii="Arial" w:hAnsi="Arial" w:cs="Arial" w:hint="eastAsia"/>
          <w:bCs/>
          <w:color w:val="000000"/>
          <w:kern w:val="0"/>
          <w:szCs w:val="21"/>
        </w:rPr>
        <w:t>100ml</w:t>
      </w:r>
    </w:p>
    <w:p w14:paraId="327B3E41" w14:textId="77777777" w:rsidR="00FD7458" w:rsidRDefault="00AD3923" w:rsidP="00FD7458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3D10107D" w14:textId="77777777" w:rsidR="00D00F7A" w:rsidRDefault="00AD3923" w:rsidP="00FD7458">
      <w:pPr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常温运输</w:t>
      </w:r>
      <w:r>
        <w:rPr>
          <w:rFonts w:ascii="Arial" w:hAnsi="Arial" w:cs="Arial" w:hint="eastAsia"/>
          <w:color w:val="000000"/>
          <w:kern w:val="0"/>
          <w:szCs w:val="21"/>
        </w:rPr>
        <w:t>(</w:t>
      </w:r>
      <w:r>
        <w:rPr>
          <w:rFonts w:ascii="Arial" w:hAnsi="Arial" w:cs="Arial" w:hint="eastAsia"/>
          <w:color w:val="000000"/>
          <w:kern w:val="0"/>
          <w:szCs w:val="21"/>
        </w:rPr>
        <w:t>勿超过</w:t>
      </w:r>
      <w:r>
        <w:rPr>
          <w:rFonts w:ascii="Arial" w:hAnsi="Arial" w:cs="Arial" w:hint="eastAsia"/>
          <w:color w:val="000000"/>
          <w:kern w:val="0"/>
          <w:szCs w:val="21"/>
        </w:rPr>
        <w:t>30</w:t>
      </w:r>
      <w:r>
        <w:rPr>
          <w:rFonts w:ascii="Arial" w:hAnsi="Arial" w:cs="Arial" w:hint="eastAsia"/>
          <w:color w:val="000000"/>
          <w:kern w:val="0"/>
          <w:szCs w:val="21"/>
        </w:rPr>
        <w:t>°</w:t>
      </w:r>
      <w:r>
        <w:rPr>
          <w:rFonts w:ascii="Arial" w:hAnsi="Arial" w:cs="Arial" w:hint="eastAsia"/>
          <w:color w:val="000000"/>
          <w:kern w:val="0"/>
          <w:szCs w:val="21"/>
        </w:rPr>
        <w:t>C)</w:t>
      </w:r>
      <w:r>
        <w:rPr>
          <w:rFonts w:ascii="Arial" w:hAnsi="Arial" w:cs="Arial" w:hint="eastAsia"/>
          <w:color w:val="000000"/>
          <w:kern w:val="0"/>
          <w:szCs w:val="21"/>
        </w:rPr>
        <w:t>，</w:t>
      </w:r>
      <w:r>
        <w:rPr>
          <w:rFonts w:ascii="Arial" w:hAnsi="Arial" w:cs="Arial" w:hint="eastAsia"/>
          <w:color w:val="000000"/>
          <w:kern w:val="0"/>
          <w:szCs w:val="21"/>
        </w:rPr>
        <w:t>4</w:t>
      </w:r>
      <w:r>
        <w:rPr>
          <w:rFonts w:ascii="Arial" w:hAnsi="Arial" w:cs="Arial" w:hint="eastAsia"/>
          <w:color w:val="000000"/>
          <w:kern w:val="0"/>
          <w:szCs w:val="21"/>
        </w:rPr>
        <w:t>°</w:t>
      </w:r>
      <w:r>
        <w:rPr>
          <w:rFonts w:ascii="Arial" w:hAnsi="Arial" w:cs="Arial" w:hint="eastAsia"/>
          <w:color w:val="000000"/>
          <w:kern w:val="0"/>
          <w:szCs w:val="21"/>
        </w:rPr>
        <w:t>C</w:t>
      </w:r>
      <w:r>
        <w:rPr>
          <w:rFonts w:ascii="Arial" w:hAnsi="Arial" w:cs="Arial" w:hint="eastAsia"/>
          <w:color w:val="000000"/>
          <w:kern w:val="0"/>
          <w:szCs w:val="21"/>
        </w:rPr>
        <w:t>避光储存，在有效期内使用。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正常储存条件下自生产之日起有效期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年。试剂开封后</w:t>
      </w:r>
      <w:r w:rsidR="00FD7458">
        <w:rPr>
          <w:rFonts w:ascii="Arial" w:hAnsi="Arial" w:cs="Arial" w:hint="eastAsia"/>
          <w:color w:val="000000"/>
          <w:kern w:val="0"/>
          <w:szCs w:val="21"/>
        </w:rPr>
        <w:t>使</w:t>
      </w:r>
      <w:r>
        <w:rPr>
          <w:rFonts w:ascii="Arial" w:hAnsi="Arial" w:cs="Arial" w:hint="eastAsia"/>
          <w:color w:val="000000"/>
          <w:kern w:val="0"/>
          <w:szCs w:val="21"/>
        </w:rPr>
        <w:t>用期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个月。</w:t>
      </w:r>
    </w:p>
    <w:p w14:paraId="2C557330" w14:textId="77777777" w:rsidR="00D00F7A" w:rsidRDefault="00AD3923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除本产品外所需试剂</w:t>
      </w:r>
    </w:p>
    <w:p w14:paraId="6530C1DE" w14:textId="77777777" w:rsidR="00D00F7A" w:rsidRDefault="00AD3923" w:rsidP="0030072F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1. 3%</w:t>
      </w:r>
      <w:r>
        <w:rPr>
          <w:rFonts w:hint="eastAsia"/>
          <w:szCs w:val="21"/>
        </w:rPr>
        <w:t>盐酸乙醇（配制方法，</w:t>
      </w:r>
      <w:r>
        <w:rPr>
          <w:rFonts w:ascii="宋体" w:hAnsi="宋体"/>
          <w:kern w:val="0"/>
        </w:rPr>
        <w:t>浓盐酸3ml加入95%酒精97ml中即成</w:t>
      </w:r>
      <w:r>
        <w:rPr>
          <w:rFonts w:ascii="宋体" w:hAnsi="宋体" w:hint="eastAsia"/>
          <w:kern w:val="0"/>
        </w:rPr>
        <w:t>）</w:t>
      </w:r>
    </w:p>
    <w:p w14:paraId="1A8A3BCA" w14:textId="77777777" w:rsidR="00D00F7A" w:rsidRDefault="0030072F" w:rsidP="0030072F">
      <w:pPr>
        <w:widowControl/>
        <w:spacing w:before="100" w:beforeAutospacing="1" w:after="100" w:afterAutospacing="1" w:line="100" w:lineRule="atLeast"/>
        <w:ind w:firstLineChars="250" w:firstLine="525"/>
        <w:contextualSpacing/>
        <w:jc w:val="left"/>
        <w:outlineLvl w:val="2"/>
        <w:rPr>
          <w:szCs w:val="21"/>
        </w:rPr>
      </w:pPr>
      <w:r>
        <w:rPr>
          <w:rFonts w:hint="eastAsia"/>
          <w:szCs w:val="21"/>
        </w:rPr>
        <w:t>2.</w:t>
      </w:r>
      <w:r w:rsidR="00AD3923">
        <w:rPr>
          <w:rFonts w:hint="eastAsia"/>
          <w:szCs w:val="21"/>
        </w:rPr>
        <w:t>0.5</w:t>
      </w:r>
      <w:r w:rsidR="00AD3923">
        <w:rPr>
          <w:rFonts w:hint="eastAsia"/>
          <w:szCs w:val="21"/>
        </w:rPr>
        <w:t>％高锰酸钾溶解于</w:t>
      </w:r>
      <w:r w:rsidR="00AD3923">
        <w:rPr>
          <w:rFonts w:hint="eastAsia"/>
          <w:szCs w:val="21"/>
        </w:rPr>
        <w:t>100ml</w:t>
      </w:r>
      <w:r w:rsidR="00AD3923">
        <w:rPr>
          <w:rFonts w:hint="eastAsia"/>
          <w:szCs w:val="21"/>
        </w:rPr>
        <w:t>蒸馏水中）</w:t>
      </w:r>
      <w:r w:rsidR="00AD3923">
        <w:rPr>
          <w:rFonts w:hint="eastAsia"/>
          <w:szCs w:val="21"/>
        </w:rPr>
        <w:t xml:space="preserve">      </w:t>
      </w:r>
    </w:p>
    <w:p w14:paraId="44247B91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所需仪器</w:t>
      </w:r>
    </w:p>
    <w:p w14:paraId="46A53295" w14:textId="77777777" w:rsidR="00D00F7A" w:rsidRDefault="00AD3923">
      <w:pPr>
        <w:ind w:left="36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电子天平、加热器、磁力搅拌器、恒温摇床、显微镜。</w:t>
      </w:r>
    </w:p>
    <w:p w14:paraId="4A924DDA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实验方法</w:t>
      </w:r>
    </w:p>
    <w:p w14:paraId="69C18839" w14:textId="77777777" w:rsidR="00BD7142" w:rsidRDefault="00BD7142" w:rsidP="00BD7142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标本涂片</w:t>
      </w:r>
    </w:p>
    <w:p w14:paraId="4093DF5A" w14:textId="77777777" w:rsidR="00D00F7A" w:rsidRPr="00BD7142" w:rsidRDefault="00BD7142" w:rsidP="00BD7142">
      <w:pPr>
        <w:ind w:firstLineChars="200" w:firstLine="480"/>
        <w:rPr>
          <w:rFonts w:ascii="宋体" w:hAnsi="宋体"/>
          <w:bCs/>
          <w:sz w:val="24"/>
          <w:szCs w:val="18"/>
        </w:rPr>
      </w:pPr>
      <w:r w:rsidRPr="00BD7142">
        <w:rPr>
          <w:rFonts w:ascii="宋体" w:hAnsi="宋体" w:hint="eastAsia"/>
          <w:bCs/>
          <w:sz w:val="24"/>
          <w:szCs w:val="18"/>
        </w:rPr>
        <w:t>1.</w:t>
      </w:r>
      <w:r w:rsidR="00AD3923" w:rsidRPr="00BD7142">
        <w:rPr>
          <w:rFonts w:ascii="宋体" w:hAnsi="宋体" w:hint="eastAsia"/>
          <w:sz w:val="24"/>
          <w:szCs w:val="18"/>
        </w:rPr>
        <w:t>标本涂片火焰固定，平放染色架上。</w:t>
      </w:r>
    </w:p>
    <w:p w14:paraId="03EC6813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</w:t>
      </w:r>
      <w:r w:rsidR="00AD3923">
        <w:rPr>
          <w:rFonts w:ascii="宋体" w:hAnsi="宋体" w:hint="eastAsia"/>
          <w:sz w:val="24"/>
          <w:szCs w:val="18"/>
        </w:rPr>
        <w:t>加</w:t>
      </w:r>
      <w:r>
        <w:rPr>
          <w:rFonts w:ascii="宋体" w:hAnsi="宋体" w:hint="eastAsia"/>
          <w:sz w:val="24"/>
          <w:szCs w:val="18"/>
        </w:rPr>
        <w:t>金胺</w:t>
      </w:r>
      <w:r w:rsidR="00F830F9">
        <w:rPr>
          <w:rFonts w:ascii="宋体" w:hAnsi="宋体" w:hint="eastAsia"/>
          <w:sz w:val="24"/>
          <w:szCs w:val="18"/>
        </w:rPr>
        <w:t>-罗丹明</w:t>
      </w:r>
      <w:r>
        <w:rPr>
          <w:rFonts w:ascii="宋体" w:hAnsi="宋体" w:hint="eastAsia"/>
          <w:sz w:val="24"/>
          <w:szCs w:val="18"/>
        </w:rPr>
        <w:t>染液</w:t>
      </w:r>
      <w:r w:rsidR="00AD3923">
        <w:rPr>
          <w:rFonts w:ascii="宋体" w:hAnsi="宋体" w:hint="eastAsia"/>
          <w:sz w:val="24"/>
          <w:szCs w:val="18"/>
        </w:rPr>
        <w:t>盖满标本涂膜，染色10～15min</w:t>
      </w:r>
      <w:r>
        <w:rPr>
          <w:rFonts w:ascii="宋体" w:hAnsi="宋体" w:hint="eastAsia"/>
          <w:sz w:val="24"/>
          <w:szCs w:val="18"/>
        </w:rPr>
        <w:t>。</w:t>
      </w:r>
    </w:p>
    <w:p w14:paraId="1F61555B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3.蒸馏水漂洗</w:t>
      </w:r>
      <w:r w:rsidR="00AD3923">
        <w:rPr>
          <w:rFonts w:ascii="宋体" w:hAnsi="宋体" w:hint="eastAsia"/>
          <w:sz w:val="24"/>
          <w:szCs w:val="18"/>
        </w:rPr>
        <w:t>。</w:t>
      </w:r>
    </w:p>
    <w:p w14:paraId="74143D3A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4.</w:t>
      </w:r>
      <w:r w:rsidR="00AD3923">
        <w:rPr>
          <w:rFonts w:ascii="宋体" w:hAnsi="宋体" w:hint="eastAsia"/>
          <w:sz w:val="24"/>
          <w:szCs w:val="18"/>
        </w:rPr>
        <w:t>加3%盐酸乙醇盖满标本涂膜，脱色3～5min，至无黄色</w:t>
      </w:r>
      <w:r>
        <w:rPr>
          <w:rFonts w:ascii="宋体" w:hAnsi="宋体" w:hint="eastAsia"/>
          <w:sz w:val="24"/>
          <w:szCs w:val="18"/>
        </w:rPr>
        <w:t>。</w:t>
      </w:r>
    </w:p>
    <w:p w14:paraId="477DCA9D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蒸馏</w:t>
      </w:r>
      <w:r w:rsidR="00AD3923">
        <w:rPr>
          <w:rFonts w:ascii="宋体" w:hAnsi="宋体" w:hint="eastAsia"/>
          <w:sz w:val="24"/>
          <w:szCs w:val="18"/>
        </w:rPr>
        <w:t>水</w:t>
      </w:r>
      <w:r>
        <w:rPr>
          <w:rFonts w:ascii="宋体" w:hAnsi="宋体" w:hint="eastAsia"/>
          <w:sz w:val="24"/>
          <w:szCs w:val="18"/>
        </w:rPr>
        <w:t>漂</w:t>
      </w:r>
      <w:r w:rsidR="00AD3923">
        <w:rPr>
          <w:rFonts w:ascii="宋体" w:hAnsi="宋体" w:hint="eastAsia"/>
          <w:sz w:val="24"/>
          <w:szCs w:val="18"/>
        </w:rPr>
        <w:t>洗。</w:t>
      </w:r>
    </w:p>
    <w:p w14:paraId="3FD2BC48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</w:t>
      </w:r>
      <w:r w:rsidR="00AD3923">
        <w:rPr>
          <w:rFonts w:ascii="宋体" w:hAnsi="宋体" w:hint="eastAsia"/>
          <w:sz w:val="24"/>
          <w:szCs w:val="18"/>
        </w:rPr>
        <w:t>加0.5％高锰酸钾盖满痰膜，染色2min</w:t>
      </w:r>
      <w:r>
        <w:rPr>
          <w:rFonts w:ascii="宋体" w:hAnsi="宋体" w:hint="eastAsia"/>
          <w:sz w:val="24"/>
          <w:szCs w:val="18"/>
        </w:rPr>
        <w:t>。</w:t>
      </w:r>
    </w:p>
    <w:p w14:paraId="128DE86E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6.蒸馏水漂洗</w:t>
      </w:r>
      <w:r w:rsidR="00AD3923">
        <w:rPr>
          <w:rFonts w:ascii="宋体" w:hAnsi="宋体" w:hint="eastAsia"/>
          <w:sz w:val="24"/>
          <w:szCs w:val="18"/>
        </w:rPr>
        <w:t>。干后，镜检。</w:t>
      </w:r>
    </w:p>
    <w:p w14:paraId="691A885E" w14:textId="77777777" w:rsidR="00BD7142" w:rsidRPr="00BD7142" w:rsidRDefault="00BD7142" w:rsidP="00BD7142">
      <w:pPr>
        <w:rPr>
          <w:rFonts w:ascii="宋体" w:hAnsi="宋体"/>
          <w:b/>
          <w:sz w:val="24"/>
          <w:szCs w:val="18"/>
        </w:rPr>
      </w:pPr>
      <w:r w:rsidRPr="00BD7142">
        <w:rPr>
          <w:rFonts w:ascii="宋体" w:hAnsi="宋体" w:hint="eastAsia"/>
          <w:b/>
          <w:sz w:val="24"/>
          <w:szCs w:val="18"/>
        </w:rPr>
        <w:t>病理切片</w:t>
      </w:r>
    </w:p>
    <w:p w14:paraId="39EE7822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1.石蜡切片脱蜡、水化。</w:t>
      </w:r>
    </w:p>
    <w:p w14:paraId="0C837F1B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2.加金胺O染液，完全覆盖组织片，染色5分钟。</w:t>
      </w:r>
    </w:p>
    <w:p w14:paraId="2BAFDE9D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3.蒸馏水漂洗</w:t>
      </w:r>
    </w:p>
    <w:p w14:paraId="14FC0288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4.加3%盐酸乙醇盖满组织切片，脱色1～2min，至无黄色。</w:t>
      </w:r>
    </w:p>
    <w:p w14:paraId="22F9D88D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5.蒸馏水漂洗。</w:t>
      </w:r>
    </w:p>
    <w:p w14:paraId="65F55517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5.苏木精染液复染，染色1～2min。</w:t>
      </w:r>
    </w:p>
    <w:p w14:paraId="0FCE3238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6.蒸馏水漂洗。干后</w:t>
      </w:r>
      <w:r w:rsidR="00A43D46">
        <w:rPr>
          <w:rFonts w:ascii="宋体" w:hAnsi="宋体" w:hint="eastAsia"/>
          <w:sz w:val="24"/>
          <w:szCs w:val="18"/>
        </w:rPr>
        <w:t>吹干</w:t>
      </w:r>
      <w:r>
        <w:rPr>
          <w:rFonts w:ascii="宋体" w:hAnsi="宋体" w:hint="eastAsia"/>
          <w:sz w:val="24"/>
          <w:szCs w:val="18"/>
        </w:rPr>
        <w:t>。</w:t>
      </w:r>
    </w:p>
    <w:p w14:paraId="7469402B" w14:textId="77777777" w:rsidR="00BD7142" w:rsidRDefault="00A43D46" w:rsidP="00BD7142">
      <w:p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 xml:space="preserve">    7.中性树胶封固，显微镜镜检。</w:t>
      </w:r>
    </w:p>
    <w:p w14:paraId="04CFA9CF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镜检</w:t>
      </w:r>
    </w:p>
    <w:p w14:paraId="2DB22B2A" w14:textId="77777777" w:rsidR="00D00F7A" w:rsidRDefault="00AD3923" w:rsidP="00D70E2E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在暗色背景下，抗酸杆菌呈黄绿色或银白色荧光</w:t>
      </w:r>
      <w:r w:rsidR="00D70E2E">
        <w:rPr>
          <w:rFonts w:ascii="宋体" w:hAnsi="宋体" w:hint="eastAsia"/>
          <w:sz w:val="24"/>
          <w:szCs w:val="18"/>
        </w:rPr>
        <w:t>，高倍镜（400×）筛选，油镜确认。</w:t>
      </w:r>
    </w:p>
    <w:p w14:paraId="272EB03E" w14:textId="77777777" w:rsidR="007A7353" w:rsidRDefault="007A7353" w:rsidP="007A7353">
      <w:pPr>
        <w:rPr>
          <w:rFonts w:ascii="宋体" w:hAnsi="宋体"/>
          <w:b/>
          <w:sz w:val="24"/>
          <w:szCs w:val="18"/>
        </w:rPr>
      </w:pPr>
      <w:r w:rsidRPr="002636A0">
        <w:rPr>
          <w:rFonts w:ascii="宋体" w:hAnsi="宋体" w:hint="eastAsia"/>
          <w:b/>
          <w:sz w:val="24"/>
          <w:szCs w:val="18"/>
        </w:rPr>
        <w:t>可能出现的问题和解决办法</w:t>
      </w:r>
    </w:p>
    <w:p w14:paraId="452C0706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1．</w:t>
      </w:r>
      <w:r w:rsidRPr="002636A0">
        <w:rPr>
          <w:rFonts w:ascii="宋体" w:hAnsi="宋体" w:hint="eastAsia"/>
          <w:sz w:val="24"/>
          <w:szCs w:val="18"/>
        </w:rPr>
        <w:t>过度加热：在每次玻片在火焰上解热</w:t>
      </w:r>
      <w:r>
        <w:rPr>
          <w:rFonts w:ascii="宋体" w:hAnsi="宋体" w:hint="eastAsia"/>
          <w:sz w:val="24"/>
          <w:szCs w:val="18"/>
        </w:rPr>
        <w:t>后将玻片的背面与手的背面接触，以避免过热。</w:t>
      </w:r>
    </w:p>
    <w:p w14:paraId="45165C7A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2.涂片染色前需要固定。</w:t>
      </w:r>
    </w:p>
    <w:p w14:paraId="05E6925C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3.涂片不能太厚，涂片在空气中干燥后，显微镜下进行检查，如果没有细菌的分离，应该加水稀释标本。</w:t>
      </w:r>
    </w:p>
    <w:p w14:paraId="79898552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4．染色后，玻片的背面要擦干净。</w:t>
      </w:r>
    </w:p>
    <w:p w14:paraId="2BCC99F2" w14:textId="77777777" w:rsidR="007A7353" w:rsidRPr="00631147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 如果蒸馏水洗涤不足，可在染色处形成结晶。</w:t>
      </w:r>
    </w:p>
    <w:p w14:paraId="633A95D4" w14:textId="77777777" w:rsidR="00D70E2E" w:rsidRDefault="00D70E2E" w:rsidP="00D70E2E">
      <w:pPr>
        <w:ind w:firstLineChars="200" w:firstLine="420"/>
        <w:rPr>
          <w:rFonts w:ascii="Arial" w:hAnsi="Arial" w:cs="Arial"/>
          <w:szCs w:val="21"/>
        </w:rPr>
      </w:pPr>
    </w:p>
    <w:sectPr w:rsidR="00D70E2E" w:rsidSect="00D00F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0B8A" w14:textId="77777777" w:rsidR="00327580" w:rsidRDefault="00327580" w:rsidP="00D00F7A">
      <w:r>
        <w:separator/>
      </w:r>
    </w:p>
  </w:endnote>
  <w:endnote w:type="continuationSeparator" w:id="0">
    <w:p w14:paraId="3D604A53" w14:textId="77777777" w:rsidR="00327580" w:rsidRDefault="00327580" w:rsidP="00D0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6D13" w14:textId="5749B9AD" w:rsidR="00D00F7A" w:rsidRDefault="00AD3923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5A796B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D9B4" w14:textId="77777777" w:rsidR="00327580" w:rsidRDefault="00327580" w:rsidP="00D00F7A">
      <w:r>
        <w:separator/>
      </w:r>
    </w:p>
  </w:footnote>
  <w:footnote w:type="continuationSeparator" w:id="0">
    <w:p w14:paraId="09FB931B" w14:textId="77777777" w:rsidR="00327580" w:rsidRDefault="00327580" w:rsidP="00D0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29A0" w14:textId="44AD46EC" w:rsidR="00D00F7A" w:rsidRDefault="00F63055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noProof/>
      </w:rPr>
      <w:pict w14:anchorId="1C8F6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.65pt;margin-top:3.5pt;width:63.75pt;height:38.8pt;z-index:-251657216;mso-position-horizontal:absolute;mso-position-horizontal-relative:text;mso-position-vertical:absolute;mso-position-vertical-relative:text">
          <v:imagedata r:id="rId1" o:title="123"/>
        </v:shape>
      </w:pict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>北京梅科万德生物科技有限公司</w:t>
    </w:r>
  </w:p>
  <w:p w14:paraId="2988C10F" w14:textId="77777777" w:rsidR="00D00F7A" w:rsidRDefault="00AD3923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BE9"/>
    <w:multiLevelType w:val="hybridMultilevel"/>
    <w:tmpl w:val="15B4124A"/>
    <w:lvl w:ilvl="0" w:tplc="2FEE1A0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" w15:restartNumberingAfterBreak="0">
    <w:nsid w:val="5417E0C9"/>
    <w:multiLevelType w:val="singleLevel"/>
    <w:tmpl w:val="5417E0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0F7A"/>
    <w:rsid w:val="001823C5"/>
    <w:rsid w:val="001A6B34"/>
    <w:rsid w:val="0030072F"/>
    <w:rsid w:val="00327580"/>
    <w:rsid w:val="0039030D"/>
    <w:rsid w:val="004003C1"/>
    <w:rsid w:val="00466071"/>
    <w:rsid w:val="0047070F"/>
    <w:rsid w:val="00596002"/>
    <w:rsid w:val="005A796B"/>
    <w:rsid w:val="005C76DF"/>
    <w:rsid w:val="006A0C41"/>
    <w:rsid w:val="00720C21"/>
    <w:rsid w:val="0076375F"/>
    <w:rsid w:val="007A7353"/>
    <w:rsid w:val="0093225C"/>
    <w:rsid w:val="00A43D46"/>
    <w:rsid w:val="00AD3923"/>
    <w:rsid w:val="00BB0E7E"/>
    <w:rsid w:val="00BD7142"/>
    <w:rsid w:val="00C408AB"/>
    <w:rsid w:val="00D00F7A"/>
    <w:rsid w:val="00D70E2E"/>
    <w:rsid w:val="00E56D7D"/>
    <w:rsid w:val="00F63055"/>
    <w:rsid w:val="00F830F9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056B03E"/>
  <w15:docId w15:val="{72754A9E-38A3-4C03-8D94-84D26B0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0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00F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rsid w:val="00D00F7A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link w:val="a5"/>
    <w:rsid w:val="00D00F7A"/>
    <w:rPr>
      <w:kern w:val="2"/>
      <w:sz w:val="18"/>
      <w:szCs w:val="18"/>
    </w:rPr>
  </w:style>
  <w:style w:type="character" w:customStyle="1" w:styleId="a4">
    <w:name w:val="页脚 字符"/>
    <w:link w:val="a3"/>
    <w:rsid w:val="00D00F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19</cp:revision>
  <dcterms:created xsi:type="dcterms:W3CDTF">2014-09-16T08:19:00Z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